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DA4B1">
      <w:pPr>
        <w:jc w:val="center"/>
        <w:rPr>
          <w:rFonts w:hint="eastAsia" w:ascii="华文仿宋" w:hAnsi="华文仿宋" w:eastAsia="华文仿宋" w:cs="华文仿宋"/>
          <w:b/>
          <w:bCs/>
          <w:sz w:val="36"/>
          <w:szCs w:val="44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6"/>
          <w:szCs w:val="44"/>
        </w:rPr>
        <w:t>幼儿保育实训室</w:t>
      </w:r>
      <w:r>
        <w:rPr>
          <w:rFonts w:hint="eastAsia" w:ascii="华文仿宋" w:hAnsi="华文仿宋" w:eastAsia="华文仿宋" w:cs="华文仿宋"/>
          <w:b/>
          <w:bCs/>
          <w:sz w:val="36"/>
          <w:szCs w:val="44"/>
          <w:lang w:val="en-US" w:eastAsia="zh-CN"/>
        </w:rPr>
        <w:t>-</w:t>
      </w:r>
      <w:r>
        <w:rPr>
          <w:rFonts w:hint="eastAsia" w:ascii="华文仿宋" w:hAnsi="华文仿宋" w:eastAsia="华文仿宋" w:cs="华文仿宋"/>
          <w:b/>
          <w:bCs/>
          <w:sz w:val="36"/>
          <w:szCs w:val="44"/>
          <w:lang w:val="en-US" w:eastAsia="zh-CN"/>
        </w:rPr>
        <w:t>--育幼童心</w:t>
      </w:r>
    </w:p>
    <w:p w14:paraId="2131EA2F">
      <w:pPr>
        <w:rPr>
          <w:rFonts w:hint="eastAsia"/>
        </w:rPr>
      </w:pPr>
    </w:p>
    <w:p w14:paraId="5DEDBE60">
      <w:pPr>
        <w:ind w:firstLine="480" w:firstLineChars="200"/>
        <w:rPr>
          <w:rFonts w:hint="eastAsia" w:ascii="华文仿宋" w:hAnsi="华文仿宋" w:eastAsia="华文仿宋" w:cs="华文仿宋"/>
          <w:sz w:val="24"/>
          <w:szCs w:val="32"/>
          <w:lang w:eastAsia="zh-CN"/>
        </w:rPr>
      </w:pPr>
      <w:r>
        <w:rPr>
          <w:rFonts w:hint="eastAsia" w:ascii="华文仿宋" w:hAnsi="华文仿宋" w:eastAsia="华文仿宋" w:cs="华文仿宋"/>
          <w:sz w:val="24"/>
          <w:szCs w:val="32"/>
        </w:rPr>
        <w:t>这里不仅是萌娃的"成长城堡"，更是未来幼师的"魔法学院"！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在这里我们</w:t>
      </w:r>
      <w:r>
        <w:rPr>
          <w:rFonts w:hint="eastAsia" w:ascii="华文仿宋" w:hAnsi="华文仿宋" w:eastAsia="华文仿宋" w:cs="华文仿宋"/>
          <w:sz w:val="24"/>
          <w:szCs w:val="32"/>
        </w:rPr>
        <w:t>用科技与温度打造专业保育新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的</w:t>
      </w:r>
      <w:r>
        <w:rPr>
          <w:rFonts w:hint="eastAsia" w:ascii="华文仿宋" w:hAnsi="华文仿宋" w:eastAsia="华文仿宋" w:cs="华文仿宋"/>
          <w:sz w:val="24"/>
          <w:szCs w:val="32"/>
        </w:rPr>
        <w:t>体验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。</w:t>
      </w:r>
    </w:p>
    <w:p w14:paraId="15900AFE">
      <w:pPr>
        <w:numPr>
          <w:numId w:val="0"/>
        </w:numPr>
        <w:rPr>
          <w:rFonts w:hint="eastAsia" w:ascii="华文仿宋" w:hAnsi="华文仿宋" w:eastAsia="华文仿宋" w:cs="华文仿宋"/>
          <w:sz w:val="24"/>
          <w:szCs w:val="32"/>
        </w:rPr>
      </w:pP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1.</w:t>
      </w:r>
      <w:r>
        <w:rPr>
          <w:rFonts w:hint="eastAsia" w:ascii="华文仿宋" w:hAnsi="华文仿宋" w:eastAsia="华文仿宋" w:cs="华文仿宋"/>
          <w:sz w:val="24"/>
          <w:szCs w:val="32"/>
        </w:rPr>
        <w:t>沉浸式照护体验区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：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充分</w:t>
      </w:r>
      <w:r>
        <w:rPr>
          <w:rFonts w:hint="eastAsia" w:ascii="华文仿宋" w:hAnsi="华文仿宋" w:eastAsia="华文仿宋" w:cs="华文仿宋"/>
          <w:sz w:val="24"/>
          <w:szCs w:val="32"/>
        </w:rPr>
        <w:t>还原托育照护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真实</w:t>
      </w:r>
      <w:r>
        <w:rPr>
          <w:rFonts w:hint="eastAsia" w:ascii="华文仿宋" w:hAnsi="华文仿宋" w:eastAsia="华文仿宋" w:cs="华文仿宋"/>
          <w:sz w:val="24"/>
          <w:szCs w:val="32"/>
        </w:rPr>
        <w:t>场景，从冲泡奶粉的温度把控到游戏互动的情绪引导，每个细节都藏着专业照护的智慧密码。更有仿真洗澡台、感统训练角，让学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生</w:t>
      </w:r>
      <w:r>
        <w:rPr>
          <w:rFonts w:hint="eastAsia" w:ascii="华文仿宋" w:hAnsi="华文仿宋" w:eastAsia="华文仿宋" w:cs="华文仿宋"/>
          <w:sz w:val="24"/>
          <w:szCs w:val="32"/>
        </w:rPr>
        <w:t>在真实情境中掌握换尿布、抚触按摩等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多项</w:t>
      </w:r>
      <w:r>
        <w:rPr>
          <w:rFonts w:hint="eastAsia" w:ascii="华文仿宋" w:hAnsi="华文仿宋" w:eastAsia="华文仿宋" w:cs="华文仿宋"/>
          <w:sz w:val="24"/>
          <w:szCs w:val="32"/>
        </w:rPr>
        <w:t>保育技能。</w:t>
      </w:r>
    </w:p>
    <w:p w14:paraId="334E6273">
      <w:pPr>
        <w:numPr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2190" cy="1680210"/>
            <wp:effectExtent l="0" t="0" r="3810" b="21590"/>
            <wp:docPr id="1" name="图片 1" descr="a15f27663868260ea5371eb85d8bef33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5f27663868260ea5371eb85d8bef33_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4585" cy="1680210"/>
            <wp:effectExtent l="0" t="0" r="18415" b="21590"/>
            <wp:docPr id="2" name="图片 2" descr="a15f27663868260ea5371eb85d8bef33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5f27663868260ea5371eb85d8bef33_7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69E9"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4"/>
          <w:szCs w:val="32"/>
        </w:rPr>
      </w:pP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2.</w:t>
      </w:r>
      <w:r>
        <w:rPr>
          <w:rFonts w:hint="eastAsia" w:ascii="华文仿宋" w:hAnsi="华文仿宋" w:eastAsia="华文仿宋" w:cs="华文仿宋"/>
          <w:sz w:val="24"/>
          <w:szCs w:val="32"/>
        </w:rPr>
        <w:t>急救黄金4分钟实训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：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模拟</w:t>
      </w:r>
      <w:r>
        <w:rPr>
          <w:rFonts w:hint="eastAsia" w:ascii="华文仿宋" w:hAnsi="华文仿宋" w:eastAsia="华文仿宋" w:cs="华文仿宋"/>
          <w:sz w:val="24"/>
          <w:szCs w:val="32"/>
        </w:rPr>
        <w:t>"急救特工"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场景学习</w:t>
      </w:r>
      <w:r>
        <w:rPr>
          <w:rFonts w:hint="eastAsia" w:ascii="华文仿宋" w:hAnsi="华文仿宋" w:eastAsia="华文仿宋" w:cs="华文仿宋"/>
          <w:sz w:val="24"/>
          <w:szCs w:val="32"/>
        </w:rPr>
        <w:t>，配置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多个智能</w:t>
      </w:r>
      <w:r>
        <w:rPr>
          <w:rFonts w:hint="eastAsia" w:ascii="华文仿宋" w:hAnsi="华文仿宋" w:eastAsia="华文仿宋" w:cs="华文仿宋"/>
          <w:sz w:val="24"/>
          <w:szCs w:val="32"/>
        </w:rPr>
        <w:t>婴儿急救模型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4"/>
          <w:szCs w:val="32"/>
        </w:rPr>
        <w:t>通过VR技术模拟高热惊厥、烫伤等突发状况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，</w:t>
      </w:r>
      <w:r>
        <w:rPr>
          <w:rFonts w:hint="eastAsia" w:ascii="华文仿宋" w:hAnsi="华文仿宋" w:eastAsia="华文仿宋" w:cs="华文仿宋"/>
          <w:sz w:val="24"/>
          <w:szCs w:val="32"/>
        </w:rPr>
        <w:t>指导学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生完成相关应急处理方法</w:t>
      </w:r>
      <w:r>
        <w:rPr>
          <w:rFonts w:hint="eastAsia" w:ascii="华文仿宋" w:hAnsi="华文仿宋" w:eastAsia="华文仿宋" w:cs="华文仿宋"/>
          <w:sz w:val="24"/>
          <w:szCs w:val="32"/>
        </w:rPr>
        <w:t>，课程涵盖CPR心肺复苏、外伤包扎等急救技能。</w:t>
      </w:r>
    </w:p>
    <w:p w14:paraId="08745653">
      <w:pPr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7750" cy="1828165"/>
            <wp:effectExtent l="0" t="0" r="19050" b="635"/>
            <wp:docPr id="3" name="图片 3" descr="/private/var/folders/1t/m3kvlr693_xb5w5yp8_vkvw80000gn/T/com.kingsoft.wpsoffice.mac/picturecompress_20250429155215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1t/m3kvlr693_xb5w5yp8_vkvw80000gn/T/com.kingsoft.wpsoffice.mac/picturecompress_20250429155215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5695" cy="1845945"/>
            <wp:effectExtent l="0" t="0" r="1905" b="8255"/>
            <wp:docPr id="4" name="图片 4" descr="032938DCBAD3B43351BEBCF0EB0D5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2938DCBAD3B43351BEBCF0EB0D5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5D56">
      <w:pPr>
        <w:numPr>
          <w:ilvl w:val="0"/>
          <w:numId w:val="0"/>
        </w:numPr>
        <w:rPr>
          <w:rFonts w:hint="eastAsia" w:ascii="华文仿宋" w:hAnsi="华文仿宋" w:eastAsia="华文仿宋" w:cs="华文仿宋"/>
          <w:sz w:val="24"/>
          <w:szCs w:val="32"/>
          <w:lang w:eastAsia="zh-CN"/>
        </w:rPr>
      </w:pP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3.</w:t>
      </w:r>
      <w:r>
        <w:rPr>
          <w:rFonts w:hint="eastAsia" w:ascii="华文仿宋" w:hAnsi="华文仿宋" w:eastAsia="华文仿宋" w:cs="华文仿宋"/>
          <w:sz w:val="24"/>
          <w:szCs w:val="32"/>
        </w:rPr>
        <w:t>岗课赛证四位一体，对接1+X幼儿照护职业技能认证</w:t>
      </w:r>
      <w:r>
        <w:rPr>
          <w:rFonts w:hint="eastAsia" w:ascii="华文仿宋" w:hAnsi="华文仿宋" w:eastAsia="华文仿宋" w:cs="华文仿宋"/>
          <w:sz w:val="24"/>
          <w:szCs w:val="32"/>
          <w:lang w:eastAsia="zh-CN"/>
        </w:rPr>
        <w:t>：</w:t>
      </w:r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创新构建"岗位技能-课程实</w:t>
      </w:r>
      <w:bookmarkStart w:id="0" w:name="_GoBack"/>
      <w:bookmarkEnd w:id="0"/>
      <w:r>
        <w:rPr>
          <w:rFonts w:hint="eastAsia" w:ascii="华文仿宋" w:hAnsi="华文仿宋" w:eastAsia="华文仿宋" w:cs="华文仿宋"/>
          <w:sz w:val="24"/>
          <w:szCs w:val="32"/>
          <w:lang w:val="en-US" w:eastAsia="zh-CN"/>
        </w:rPr>
        <w:t>训-赛事锤炼-证书认证"四位一体培养体系，将托育机构真实岗位需求融入模块化课程设计，通过"铺床王者赛""急救先锋战"等沉浸式技能比拼强化实战能力，提升操作规范度，让学生实现"学习-竞技-升学-就业"全链路闭环，为职业发展注入"双证融通"的硬核竞争力。</w:t>
      </w:r>
    </w:p>
    <w:p w14:paraId="20CAE2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7440" cy="1714500"/>
            <wp:effectExtent l="0" t="0" r="10160" b="12700"/>
            <wp:docPr id="5" name="图片 5" descr="IMG_9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9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7440" cy="1748155"/>
            <wp:effectExtent l="0" t="0" r="10160" b="4445"/>
            <wp:docPr id="6" name="图片 6" descr="/private/var/folders/1t/m3kvlr693_xb5w5yp8_vkvw80000gn/T/com.kingsoft.wpsoffice.mac/picturecompress_2025042915583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folders/1t/m3kvlr693_xb5w5yp8_vkvw80000gn/T/com.kingsoft.wpsoffice.mac/picturecompress_20250429155838/output_1.pn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一场不分手的恋爱">
    <w:panose1 w:val="02000000000000000000"/>
    <w:charset w:val="86"/>
    <w:family w:val="auto"/>
    <w:pitch w:val="default"/>
    <w:sig w:usb0="00000001" w:usb1="08010410" w:usb2="00000012" w:usb3="00000000" w:csb0="001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B725B4B"/>
    <w:rsid w:val="AB72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82</TotalTime>
  <ScaleCrop>false</ScaleCrop>
  <LinksUpToDate>false</LinksUpToDate>
  <CharactersWithSpaces>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2025-04-29T11:00:00Z</dcterms:created>
  <dc:creator>赵登位</dc:creator>
  <cp:lastModifiedBy>赵登位</cp:lastModifiedBy>
  <dcterms:modified xsi:type="dcterms:W3CDTF">2025-04-29T16:03:03Z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093DA7F4D5924351C4401068F49CD524_41</vt:lpwstr>
  </property>
</Properties>
</file>